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153F" w14:textId="77D4F5FF" w:rsidR="00393E5B" w:rsidRPr="00393E5B" w:rsidRDefault="00393E5B" w:rsidP="00393E5B">
      <w:pPr>
        <w:rPr>
          <w:b/>
          <w:bCs/>
        </w:rPr>
      </w:pPr>
      <w:r w:rsidRPr="00393E5B">
        <w:rPr>
          <w:b/>
          <w:bCs/>
        </w:rPr>
        <w:t>Disclaimer for Gerrards Cross Community Association</w:t>
      </w:r>
      <w:r w:rsidR="007C45CE">
        <w:rPr>
          <w:b/>
          <w:bCs/>
        </w:rPr>
        <w:t xml:space="preserve"> GXCA</w:t>
      </w:r>
    </w:p>
    <w:p w14:paraId="2542F7CB" w14:textId="7B946E57" w:rsidR="00393E5B" w:rsidRPr="00393E5B" w:rsidRDefault="00393E5B" w:rsidP="00393E5B">
      <w:r w:rsidRPr="00393E5B">
        <w:rPr>
          <w:b/>
          <w:bCs/>
        </w:rPr>
        <w:t>Effective Date</w:t>
      </w:r>
      <w:r w:rsidR="007C45CE">
        <w:t>: 12 February 2025</w:t>
      </w:r>
    </w:p>
    <w:p w14:paraId="1528DB6C" w14:textId="7EC4C141" w:rsidR="00393E5B" w:rsidRPr="00393E5B" w:rsidRDefault="00393E5B" w:rsidP="000F36F0">
      <w:pPr>
        <w:jc w:val="both"/>
      </w:pPr>
      <w:r w:rsidRPr="00393E5B">
        <w:t xml:space="preserve">The information contained on this website is provided by Gerrards Cross Community Association </w:t>
      </w:r>
      <w:r w:rsidR="007C45CE">
        <w:t xml:space="preserve">GXCA </w:t>
      </w:r>
      <w:r w:rsidRPr="00393E5B">
        <w:t>("the Charity", "we", "our") for general informational purposes only. We strive to ensure that the content on this website is accurate and up-to-date. However, we make no representations or warranties of any kind, express or implied, about the completeness, accuracy, reliability, or availability of the information, products, services, or related graphics contained on the website.</w:t>
      </w:r>
    </w:p>
    <w:p w14:paraId="5B768C4F" w14:textId="77777777" w:rsidR="00393E5B" w:rsidRPr="00393E5B" w:rsidRDefault="00393E5B" w:rsidP="000F36F0">
      <w:pPr>
        <w:jc w:val="both"/>
        <w:rPr>
          <w:b/>
          <w:bCs/>
        </w:rPr>
      </w:pPr>
      <w:r w:rsidRPr="00393E5B">
        <w:rPr>
          <w:b/>
          <w:bCs/>
        </w:rPr>
        <w:t>Use of Website Content</w:t>
      </w:r>
    </w:p>
    <w:p w14:paraId="6DF196E0" w14:textId="77777777" w:rsidR="00393E5B" w:rsidRPr="00393E5B" w:rsidRDefault="00393E5B" w:rsidP="000F36F0">
      <w:pPr>
        <w:numPr>
          <w:ilvl w:val="0"/>
          <w:numId w:val="1"/>
        </w:numPr>
        <w:jc w:val="both"/>
      </w:pPr>
      <w:r w:rsidRPr="00393E5B">
        <w:rPr>
          <w:b/>
          <w:bCs/>
        </w:rPr>
        <w:t>Accuracy</w:t>
      </w:r>
      <w:r w:rsidRPr="00393E5B">
        <w:t>: While we make every effort to ensure that the content on the website is accurate, we do not guarantee its accuracy, timeliness, or completeness. Information is provided "as is" without any warranty of any kind.</w:t>
      </w:r>
    </w:p>
    <w:p w14:paraId="683609F5" w14:textId="77777777" w:rsidR="00393E5B" w:rsidRPr="00393E5B" w:rsidRDefault="00393E5B" w:rsidP="000F36F0">
      <w:pPr>
        <w:numPr>
          <w:ilvl w:val="0"/>
          <w:numId w:val="1"/>
        </w:numPr>
        <w:jc w:val="both"/>
      </w:pPr>
      <w:r w:rsidRPr="00393E5B">
        <w:rPr>
          <w:b/>
          <w:bCs/>
        </w:rPr>
        <w:t>External Links</w:t>
      </w:r>
      <w:r w:rsidRPr="00393E5B">
        <w:t>: This website may contain links to external websites that are not under the control of Gerrards Cross Community Association. We do not have control over the content of these websites and are not responsible for their availability, accuracy, or any content they may offer. Inclusion of these links does not imply endorsement or recommendation of the external websites.</w:t>
      </w:r>
    </w:p>
    <w:p w14:paraId="7C28DC22" w14:textId="77777777" w:rsidR="00393E5B" w:rsidRPr="00393E5B" w:rsidRDefault="00393E5B" w:rsidP="000F36F0">
      <w:pPr>
        <w:jc w:val="both"/>
        <w:rPr>
          <w:b/>
          <w:bCs/>
        </w:rPr>
      </w:pPr>
      <w:r w:rsidRPr="00393E5B">
        <w:rPr>
          <w:b/>
          <w:bCs/>
        </w:rPr>
        <w:t>Limitation of Liability</w:t>
      </w:r>
    </w:p>
    <w:p w14:paraId="46920647" w14:textId="77777777" w:rsidR="00393E5B" w:rsidRPr="00393E5B" w:rsidRDefault="00393E5B" w:rsidP="000F36F0">
      <w:pPr>
        <w:jc w:val="both"/>
      </w:pPr>
      <w:r w:rsidRPr="00393E5B">
        <w:t>To the fullest extent permitted by law, Gerrards Cross Community Association accepts no liability for any loss, damage, or inconvenience caused by reliance on information contained on this website, or for any issues arising from the use of this website. We do not accept responsibility for:</w:t>
      </w:r>
    </w:p>
    <w:p w14:paraId="6B07AA6E" w14:textId="77777777" w:rsidR="00393E5B" w:rsidRPr="00393E5B" w:rsidRDefault="00393E5B" w:rsidP="000F36F0">
      <w:pPr>
        <w:numPr>
          <w:ilvl w:val="0"/>
          <w:numId w:val="2"/>
        </w:numPr>
        <w:jc w:val="both"/>
      </w:pPr>
      <w:r w:rsidRPr="00393E5B">
        <w:t>Any direct, indirect, or consequential loss or damage that may arise.</w:t>
      </w:r>
    </w:p>
    <w:p w14:paraId="20223998" w14:textId="77777777" w:rsidR="00393E5B" w:rsidRPr="00393E5B" w:rsidRDefault="00393E5B" w:rsidP="000F36F0">
      <w:pPr>
        <w:numPr>
          <w:ilvl w:val="0"/>
          <w:numId w:val="2"/>
        </w:numPr>
        <w:jc w:val="both"/>
      </w:pPr>
      <w:r w:rsidRPr="00393E5B">
        <w:t>Any technical issues, including but not limited to, errors, viruses, or malware that may affect your use of the website.</w:t>
      </w:r>
    </w:p>
    <w:p w14:paraId="5C084AF8" w14:textId="77777777" w:rsidR="00393E5B" w:rsidRPr="00393E5B" w:rsidRDefault="00393E5B" w:rsidP="000F36F0">
      <w:pPr>
        <w:jc w:val="both"/>
        <w:rPr>
          <w:b/>
          <w:bCs/>
        </w:rPr>
      </w:pPr>
      <w:r w:rsidRPr="00393E5B">
        <w:rPr>
          <w:b/>
          <w:bCs/>
        </w:rPr>
        <w:t>Changes to the Website and Disclaimer</w:t>
      </w:r>
    </w:p>
    <w:p w14:paraId="4530E243" w14:textId="77777777" w:rsidR="00393E5B" w:rsidRPr="00393E5B" w:rsidRDefault="00393E5B" w:rsidP="000F36F0">
      <w:pPr>
        <w:jc w:val="both"/>
      </w:pPr>
      <w:r w:rsidRPr="00393E5B">
        <w:t>We reserve the right to modify, update, or remove content on this website at any time without notice. This includes making changes to this disclaimer. Any changes will be posted on this page with an updated effective date.</w:t>
      </w:r>
    </w:p>
    <w:p w14:paraId="7F64F9D4" w14:textId="77777777" w:rsidR="00393E5B" w:rsidRPr="00393E5B" w:rsidRDefault="00393E5B" w:rsidP="000F36F0">
      <w:pPr>
        <w:jc w:val="both"/>
        <w:rPr>
          <w:b/>
          <w:bCs/>
        </w:rPr>
      </w:pPr>
      <w:r w:rsidRPr="00393E5B">
        <w:rPr>
          <w:b/>
          <w:bCs/>
        </w:rPr>
        <w:t>Governing Law</w:t>
      </w:r>
    </w:p>
    <w:p w14:paraId="7A261754" w14:textId="6531923E" w:rsidR="00393E5B" w:rsidRPr="00393E5B" w:rsidRDefault="00393E5B" w:rsidP="000F36F0">
      <w:pPr>
        <w:jc w:val="both"/>
      </w:pPr>
      <w:r w:rsidRPr="00393E5B">
        <w:t>This disclaimer and your use of this website are governed by the laws of England and Wales. Any disputes arising from or related to the use of this website will be subject to the jurisdiction of the courts of England and Wales.</w:t>
      </w:r>
      <w:r w:rsidR="000F36F0">
        <w:rPr>
          <w:noProof/>
        </w:rPr>
      </w:r>
      <w:r w:rsidR="000F36F0">
        <w:rPr>
          <w:noProof/>
        </w:rPr>
        <w:pict w14:anchorId="6203BE94">
          <v:rect id="_x0000_i1025" style="width:0;height:1.5pt" o:hralign="center" o:hrstd="t" o:hr="t" fillcolor="#a0a0a0" stroked="f"/>
        </w:pict>
      </w:r>
    </w:p>
    <w:p w14:paraId="2259F6BE" w14:textId="77777777" w:rsidR="00393E5B" w:rsidRPr="00393E5B" w:rsidRDefault="00393E5B" w:rsidP="000F36F0">
      <w:pPr>
        <w:jc w:val="both"/>
      </w:pPr>
      <w:r w:rsidRPr="00393E5B">
        <w:t xml:space="preserve">By accessing and using this website, you agree to comply with and be bound by the terms of this </w:t>
      </w:r>
      <w:r w:rsidRPr="00393E5B">
        <w:rPr>
          <w:b/>
          <w:bCs/>
        </w:rPr>
        <w:t>Accessibility Statement</w:t>
      </w:r>
      <w:r w:rsidRPr="00393E5B">
        <w:t xml:space="preserve"> and </w:t>
      </w:r>
      <w:r w:rsidRPr="00393E5B">
        <w:rPr>
          <w:b/>
          <w:bCs/>
        </w:rPr>
        <w:t>Disclaimer</w:t>
      </w:r>
      <w:r w:rsidRPr="00393E5B">
        <w:t>.</w:t>
      </w:r>
    </w:p>
    <w:p w14:paraId="32F37055" w14:textId="7C3C0AC2" w:rsidR="00EC74A8" w:rsidRDefault="00393E5B">
      <w:r w:rsidRPr="00393E5B">
        <w:t>If you have any questions or concerns about the content or legal aspects of this website, please contact us:</w:t>
      </w:r>
      <w:r w:rsidR="000F36F0">
        <w:t xml:space="preserve"> </w:t>
      </w:r>
      <w:r w:rsidR="008A5AE9" w:rsidRPr="00F31BAD">
        <w:t>Gerrards Cross Community Association (GXCA)</w:t>
      </w:r>
      <w:r w:rsidR="008A5AE9">
        <w:br/>
        <w:t xml:space="preserve">The Memorial Centre, </w:t>
      </w:r>
      <w:r w:rsidR="008A5AE9" w:rsidRPr="00F31BAD">
        <w:t>8 East Common, Gerrards Cross</w:t>
      </w:r>
      <w:r w:rsidR="008A5AE9">
        <w:t>, Buckinghamshire</w:t>
      </w:r>
      <w:r w:rsidR="008A5AE9" w:rsidRPr="00F31BAD">
        <w:t xml:space="preserve"> SL9 7AD</w:t>
      </w:r>
      <w:r w:rsidR="008A5AE9">
        <w:br/>
      </w:r>
      <w:r w:rsidR="008A5AE9" w:rsidRPr="00F31BAD">
        <w:t>Email</w:t>
      </w:r>
      <w:r w:rsidR="008A5AE9">
        <w:t xml:space="preserve">: </w:t>
      </w:r>
      <w:hyperlink r:id="rId5" w:history="1">
        <w:r w:rsidR="008A5AE9" w:rsidRPr="004672CE">
          <w:rPr>
            <w:rStyle w:val="Hyperlink"/>
          </w:rPr>
          <w:t>Office@gxca.org.uk</w:t>
        </w:r>
      </w:hyperlink>
      <w:r w:rsidR="008A5AE9">
        <w:br/>
      </w:r>
      <w:r w:rsidR="008A5AE9" w:rsidRPr="00F31BAD">
        <w:t xml:space="preserve">Phone: </w:t>
      </w:r>
      <w:hyperlink r:id="rId6" w:history="1">
        <w:r w:rsidR="008A5AE9" w:rsidRPr="00F31BAD">
          <w:rPr>
            <w:rStyle w:val="Hyperlink"/>
          </w:rPr>
          <w:t>01753 883759</w:t>
        </w:r>
      </w:hyperlink>
    </w:p>
    <w:sectPr w:rsidR="00EC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C379F"/>
    <w:multiLevelType w:val="multilevel"/>
    <w:tmpl w:val="1CDC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6C5C9C"/>
    <w:multiLevelType w:val="multilevel"/>
    <w:tmpl w:val="26F2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53725C"/>
    <w:multiLevelType w:val="multilevel"/>
    <w:tmpl w:val="E31E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715260">
    <w:abstractNumId w:val="1"/>
  </w:num>
  <w:num w:numId="2" w16cid:durableId="2121103655">
    <w:abstractNumId w:val="2"/>
  </w:num>
  <w:num w:numId="3" w16cid:durableId="19609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5B"/>
    <w:rsid w:val="000D5FAD"/>
    <w:rsid w:val="000F36F0"/>
    <w:rsid w:val="00170553"/>
    <w:rsid w:val="00294481"/>
    <w:rsid w:val="00393E5B"/>
    <w:rsid w:val="00575F36"/>
    <w:rsid w:val="006555C5"/>
    <w:rsid w:val="007C45CE"/>
    <w:rsid w:val="0088342E"/>
    <w:rsid w:val="008A5AE9"/>
    <w:rsid w:val="008E59A5"/>
    <w:rsid w:val="00A571BC"/>
    <w:rsid w:val="00AC4D40"/>
    <w:rsid w:val="00AD2F36"/>
    <w:rsid w:val="00E90995"/>
    <w:rsid w:val="00EC74A8"/>
    <w:rsid w:val="00ED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8A60C17"/>
  <w15:chartTrackingRefBased/>
  <w15:docId w15:val="{34F20CFC-1E0D-4832-8724-35C1ED12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E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3E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3E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3E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3E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3E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3E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3E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3E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E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3E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3E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3E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3E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3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3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3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3E5B"/>
    <w:rPr>
      <w:rFonts w:eastAsiaTheme="majorEastAsia" w:cstheme="majorBidi"/>
      <w:color w:val="272727" w:themeColor="text1" w:themeTint="D8"/>
    </w:rPr>
  </w:style>
  <w:style w:type="paragraph" w:styleId="Title">
    <w:name w:val="Title"/>
    <w:basedOn w:val="Normal"/>
    <w:next w:val="Normal"/>
    <w:link w:val="TitleChar"/>
    <w:uiPriority w:val="10"/>
    <w:qFormat/>
    <w:rsid w:val="00393E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3E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3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3E5B"/>
    <w:pPr>
      <w:spacing w:before="160"/>
      <w:jc w:val="center"/>
    </w:pPr>
    <w:rPr>
      <w:i/>
      <w:iCs/>
      <w:color w:val="404040" w:themeColor="text1" w:themeTint="BF"/>
    </w:rPr>
  </w:style>
  <w:style w:type="character" w:customStyle="1" w:styleId="QuoteChar">
    <w:name w:val="Quote Char"/>
    <w:basedOn w:val="DefaultParagraphFont"/>
    <w:link w:val="Quote"/>
    <w:uiPriority w:val="29"/>
    <w:rsid w:val="00393E5B"/>
    <w:rPr>
      <w:i/>
      <w:iCs/>
      <w:color w:val="404040" w:themeColor="text1" w:themeTint="BF"/>
    </w:rPr>
  </w:style>
  <w:style w:type="paragraph" w:styleId="ListParagraph">
    <w:name w:val="List Paragraph"/>
    <w:basedOn w:val="Normal"/>
    <w:uiPriority w:val="34"/>
    <w:qFormat/>
    <w:rsid w:val="00393E5B"/>
    <w:pPr>
      <w:ind w:left="720"/>
      <w:contextualSpacing/>
    </w:pPr>
  </w:style>
  <w:style w:type="character" w:styleId="IntenseEmphasis">
    <w:name w:val="Intense Emphasis"/>
    <w:basedOn w:val="DefaultParagraphFont"/>
    <w:uiPriority w:val="21"/>
    <w:qFormat/>
    <w:rsid w:val="00393E5B"/>
    <w:rPr>
      <w:i/>
      <w:iCs/>
      <w:color w:val="2F5496" w:themeColor="accent1" w:themeShade="BF"/>
    </w:rPr>
  </w:style>
  <w:style w:type="paragraph" w:styleId="IntenseQuote">
    <w:name w:val="Intense Quote"/>
    <w:basedOn w:val="Normal"/>
    <w:next w:val="Normal"/>
    <w:link w:val="IntenseQuoteChar"/>
    <w:uiPriority w:val="30"/>
    <w:qFormat/>
    <w:rsid w:val="00393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3E5B"/>
    <w:rPr>
      <w:i/>
      <w:iCs/>
      <w:color w:val="2F5496" w:themeColor="accent1" w:themeShade="BF"/>
    </w:rPr>
  </w:style>
  <w:style w:type="character" w:styleId="IntenseReference">
    <w:name w:val="Intense Reference"/>
    <w:basedOn w:val="DefaultParagraphFont"/>
    <w:uiPriority w:val="32"/>
    <w:qFormat/>
    <w:rsid w:val="00393E5B"/>
    <w:rPr>
      <w:b/>
      <w:bCs/>
      <w:smallCaps/>
      <w:color w:val="2F5496" w:themeColor="accent1" w:themeShade="BF"/>
      <w:spacing w:val="5"/>
    </w:rPr>
  </w:style>
  <w:style w:type="character" w:styleId="Hyperlink">
    <w:name w:val="Hyperlink"/>
    <w:basedOn w:val="DefaultParagraphFont"/>
    <w:uiPriority w:val="99"/>
    <w:unhideWhenUsed/>
    <w:rsid w:val="008A5A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282929">
      <w:bodyDiv w:val="1"/>
      <w:marLeft w:val="0"/>
      <w:marRight w:val="0"/>
      <w:marTop w:val="0"/>
      <w:marBottom w:val="0"/>
      <w:divBdr>
        <w:top w:val="none" w:sz="0" w:space="0" w:color="auto"/>
        <w:left w:val="none" w:sz="0" w:space="0" w:color="auto"/>
        <w:bottom w:val="none" w:sz="0" w:space="0" w:color="auto"/>
        <w:right w:val="none" w:sz="0" w:space="0" w:color="auto"/>
      </w:divBdr>
    </w:div>
    <w:div w:id="19578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gxca&amp;rlz=1C1ONGR_enGB1029GB1029&amp;oq=gxca++&amp;gs_lcrp=EgZjaHJvbWUyBggAEEUYOTIGCAEQRRg7MgYIAhBFGEEyBggDEEUYPDIGCAQQRRg8MgYIBRBFGEHSAQgxNjI5ajBqNKgCALACAQ&amp;sourceid=chrome&amp;ie=UTF-8" TargetMode="External"/><Relationship Id="rId5" Type="http://schemas.openxmlformats.org/officeDocument/2006/relationships/hyperlink" Target="mailto:Office@gxc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Marcia Bell</cp:lastModifiedBy>
  <cp:revision>2</cp:revision>
  <dcterms:created xsi:type="dcterms:W3CDTF">2025-03-10T16:26:00Z</dcterms:created>
  <dcterms:modified xsi:type="dcterms:W3CDTF">2025-03-10T16:26:00Z</dcterms:modified>
</cp:coreProperties>
</file>